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917D3" w14:textId="77777777" w:rsidR="00013EA2" w:rsidRDefault="005820E9">
      <w:pPr>
        <w:pStyle w:val="Heading2"/>
        <w:spacing w:after="80" w:line="259" w:lineRule="auto"/>
        <w:rPr>
          <w:b/>
          <w:sz w:val="36"/>
          <w:szCs w:val="36"/>
        </w:rPr>
      </w:pPr>
      <w:bookmarkStart w:id="0" w:name="_gjdgxs" w:colFirst="0" w:colLast="0"/>
      <w:bookmarkEnd w:id="0"/>
      <w:r>
        <w:rPr>
          <w:b/>
          <w:noProof/>
          <w:sz w:val="36"/>
          <w:szCs w:val="36"/>
        </w:rPr>
        <w:drawing>
          <wp:inline distT="0" distB="0" distL="0" distR="0" wp14:anchorId="2DA917EA" wp14:editId="2DA917EB">
            <wp:extent cx="5943600" cy="1720850"/>
            <wp:effectExtent l="0" t="0" r="0" b="0"/>
            <wp:docPr id="1" name="image1.pn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0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A917D4" w14:textId="77777777" w:rsidR="00013EA2" w:rsidRDefault="005820E9">
      <w:pPr>
        <w:widowControl w:val="0"/>
        <w:spacing w:line="240" w:lineRule="auto"/>
        <w:ind w:right="3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 IMMEDIATE RELEASE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DA917D5" w14:textId="77777777" w:rsidR="00013EA2" w:rsidRDefault="005820E9">
      <w:pPr>
        <w:widowControl w:val="0"/>
        <w:spacing w:line="240" w:lineRule="auto"/>
        <w:ind w:right="3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CONTACT</w:t>
      </w:r>
    </w:p>
    <w:p w14:paraId="2DA917D6" w14:textId="77777777" w:rsidR="00013EA2" w:rsidRDefault="005820E9">
      <w:pPr>
        <w:widowControl w:val="0"/>
        <w:spacing w:line="240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Anna Duffy, Office of State Representative James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O’Day</w:t>
      </w:r>
      <w:proofErr w:type="spellEnd"/>
    </w:p>
    <w:p w14:paraId="2DA917D7" w14:textId="77777777" w:rsidR="00013EA2" w:rsidRDefault="005820E9">
      <w:pPr>
        <w:widowControl w:val="0"/>
        <w:spacing w:line="240" w:lineRule="auto"/>
        <w:ind w:right="340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anna.duffy@mahouse.gov</w:t>
        </w:r>
      </w:hyperlink>
    </w:p>
    <w:p w14:paraId="2DA917D8" w14:textId="77777777" w:rsidR="00013EA2" w:rsidRDefault="00013EA2">
      <w:pPr>
        <w:widowControl w:val="0"/>
        <w:spacing w:line="240" w:lineRule="auto"/>
        <w:ind w:right="3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A917D9" w14:textId="77777777" w:rsidR="00013EA2" w:rsidRDefault="005820E9">
      <w:pPr>
        <w:widowControl w:val="0"/>
        <w:spacing w:line="240" w:lineRule="auto"/>
        <w:ind w:left="149" w:right="1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REPRESENTATIVE O’DAY FILES BILLS FOR THE 2023-2024 LEGISLATIVE SESSION</w:t>
      </w:r>
    </w:p>
    <w:p w14:paraId="2DA917DA" w14:textId="77777777" w:rsidR="00013EA2" w:rsidRDefault="005820E9">
      <w:pPr>
        <w:widowControl w:val="0"/>
        <w:spacing w:line="240" w:lineRule="auto"/>
        <w:ind w:left="149" w:right="17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 representative is sponsoring 27 bills this session</w:t>
      </w:r>
    </w:p>
    <w:p w14:paraId="2DA917DB" w14:textId="77777777" w:rsidR="00013EA2" w:rsidRDefault="00013EA2">
      <w:pPr>
        <w:widowControl w:val="0"/>
        <w:spacing w:line="240" w:lineRule="auto"/>
        <w:ind w:left="149" w:right="17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DA917DC" w14:textId="77777777" w:rsidR="00013EA2" w:rsidRDefault="005820E9">
      <w:pPr>
        <w:widowControl w:val="0"/>
        <w:spacing w:line="240" w:lineRule="auto"/>
        <w:ind w:left="149" w:right="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(Boston, MA- 01/20/2023)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Representative James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O’Day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(14th Worcester District) and his collea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gues in the Massachusetts House of Representatives and Senate filed the bills they are sponsoring this legislative session. Representative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O’Day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successfully filed 27 pieces of legislation.  </w:t>
      </w:r>
    </w:p>
    <w:p w14:paraId="2DA917DD" w14:textId="77777777" w:rsidR="00013EA2" w:rsidRDefault="00013EA2">
      <w:pPr>
        <w:widowControl w:val="0"/>
        <w:spacing w:line="240" w:lineRule="auto"/>
        <w:ind w:left="149" w:right="176"/>
        <w:rPr>
          <w:rFonts w:ascii="Times New Roman" w:eastAsia="Times New Roman" w:hAnsi="Times New Roman" w:cs="Times New Roman"/>
          <w:sz w:val="24"/>
          <w:szCs w:val="24"/>
        </w:rPr>
      </w:pPr>
    </w:p>
    <w:p w14:paraId="2DA917DE" w14:textId="25349060" w:rsidR="00013EA2" w:rsidRDefault="005820E9">
      <w:pPr>
        <w:widowControl w:val="0"/>
        <w:spacing w:line="240" w:lineRule="auto"/>
        <w:ind w:left="149" w:right="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“I am proud of the bills </w:t>
      </w:r>
      <w:r w:rsidR="004703A8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>my staff and I are working on this 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sion. I want to thank the advocates and organizations who amplify the issues my bills address; we could not do this work without your support,” said Representative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O’Day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“I believe the legislature will accomplish a great deal this session and I look forwa</w:t>
      </w:r>
      <w:r>
        <w:rPr>
          <w:rFonts w:ascii="Times New Roman" w:eastAsia="Times New Roman" w:hAnsi="Times New Roman" w:cs="Times New Roman"/>
          <w:sz w:val="24"/>
          <w:szCs w:val="24"/>
        </w:rPr>
        <w:t>rd to the work ahead.”</w:t>
      </w:r>
    </w:p>
    <w:p w14:paraId="2DA917DF" w14:textId="77777777" w:rsidR="00013EA2" w:rsidRDefault="00013EA2">
      <w:pPr>
        <w:widowControl w:val="0"/>
        <w:spacing w:line="240" w:lineRule="auto"/>
        <w:ind w:left="149" w:right="176"/>
        <w:rPr>
          <w:rFonts w:ascii="Times New Roman" w:eastAsia="Times New Roman" w:hAnsi="Times New Roman" w:cs="Times New Roman"/>
          <w:sz w:val="24"/>
          <w:szCs w:val="24"/>
        </w:rPr>
      </w:pPr>
    </w:p>
    <w:p w14:paraId="2DA917E0" w14:textId="77777777" w:rsidR="00013EA2" w:rsidRDefault="005820E9">
      <w:pPr>
        <w:widowControl w:val="0"/>
        <w:spacing w:line="240" w:lineRule="auto"/>
        <w:ind w:left="149" w:right="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list of several of Representative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O’Day’s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bills and their intent below:</w:t>
      </w:r>
    </w:p>
    <w:p w14:paraId="2DA917E1" w14:textId="77777777" w:rsidR="00013EA2" w:rsidRDefault="00013EA2">
      <w:pPr>
        <w:widowControl w:val="0"/>
        <w:spacing w:line="240" w:lineRule="auto"/>
        <w:ind w:left="149" w:right="176"/>
        <w:rPr>
          <w:rFonts w:ascii="Times New Roman" w:eastAsia="Times New Roman" w:hAnsi="Times New Roman" w:cs="Times New Roman"/>
          <w:sz w:val="24"/>
          <w:szCs w:val="24"/>
        </w:rPr>
      </w:pPr>
    </w:p>
    <w:p w14:paraId="2DA917E2" w14:textId="77777777" w:rsidR="00013EA2" w:rsidRDefault="005820E9">
      <w:pPr>
        <w:widowControl w:val="0"/>
        <w:numPr>
          <w:ilvl w:val="0"/>
          <w:numId w:val="1"/>
        </w:numPr>
        <w:spacing w:line="240" w:lineRule="auto"/>
        <w:ind w:right="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Act relative to end of life options allows terminally ill patients to request medication to peacefully end their lives. </w:t>
      </w:r>
    </w:p>
    <w:p w14:paraId="2DA917E3" w14:textId="5D8655E1" w:rsidR="00013EA2" w:rsidRDefault="005820E9">
      <w:pPr>
        <w:widowControl w:val="0"/>
        <w:numPr>
          <w:ilvl w:val="0"/>
          <w:numId w:val="1"/>
        </w:numPr>
        <w:spacing w:line="240" w:lineRule="auto"/>
        <w:ind w:right="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Act relative to healthy youth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ensures that Massachusetts schools teaching sex education follow a comprehensive, inclusive, medically accurate, </w:t>
      </w:r>
      <w:r w:rsidR="00272DD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age-appropriate curriculum. </w:t>
      </w:r>
    </w:p>
    <w:p w14:paraId="2DA917E4" w14:textId="2D05CD5E" w:rsidR="00013EA2" w:rsidRDefault="005820E9">
      <w:pPr>
        <w:widowControl w:val="0"/>
        <w:numPr>
          <w:ilvl w:val="0"/>
          <w:numId w:val="1"/>
        </w:numPr>
        <w:spacing w:line="240" w:lineRule="auto"/>
        <w:ind w:right="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Act preventing high-income tax avoidance requires consistent tax filing status for both state and federal taxes. </w:t>
      </w:r>
    </w:p>
    <w:p w14:paraId="2DA917E5" w14:textId="0C63802E" w:rsidR="00013EA2" w:rsidRDefault="005820E9">
      <w:pPr>
        <w:widowControl w:val="0"/>
        <w:numPr>
          <w:ilvl w:val="0"/>
          <w:numId w:val="1"/>
        </w:numPr>
        <w:spacing w:line="240" w:lineRule="auto"/>
        <w:ind w:right="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Act to promote public safety and better outcomes for young adults raises the age of juvenile jurisdiction to include 18, 19, and 20 year old individuals.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A917E6" w14:textId="77777777" w:rsidR="00013EA2" w:rsidRDefault="00013EA2">
      <w:pPr>
        <w:widowControl w:val="0"/>
        <w:spacing w:line="240" w:lineRule="auto"/>
        <w:ind w:right="176"/>
        <w:rPr>
          <w:rFonts w:ascii="Times New Roman" w:eastAsia="Times New Roman" w:hAnsi="Times New Roman" w:cs="Times New Roman"/>
          <w:sz w:val="24"/>
          <w:szCs w:val="24"/>
        </w:rPr>
      </w:pPr>
    </w:p>
    <w:p w14:paraId="2DA917E7" w14:textId="77777777" w:rsidR="00013EA2" w:rsidRDefault="005820E9">
      <w:pPr>
        <w:widowControl w:val="0"/>
        <w:spacing w:line="240" w:lineRule="auto"/>
        <w:ind w:left="149" w:right="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can find a full list of Representative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O’Day’s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bills here: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https://malegislature.gov/Legislators/Profile/JJO1/Bills</w:t>
        </w:r>
      </w:hyperlink>
    </w:p>
    <w:p w14:paraId="2DA917E8" w14:textId="77777777" w:rsidR="00013EA2" w:rsidRDefault="00013EA2">
      <w:pPr>
        <w:widowControl w:val="0"/>
        <w:spacing w:line="240" w:lineRule="auto"/>
        <w:ind w:left="149" w:right="176"/>
        <w:rPr>
          <w:rFonts w:ascii="Times New Roman" w:eastAsia="Times New Roman" w:hAnsi="Times New Roman" w:cs="Times New Roman"/>
          <w:sz w:val="24"/>
          <w:szCs w:val="24"/>
        </w:rPr>
      </w:pPr>
    </w:p>
    <w:p w14:paraId="2DA917E9" w14:textId="77777777" w:rsidR="00013EA2" w:rsidRDefault="005820E9">
      <w:pPr>
        <w:widowControl w:val="0"/>
        <w:spacing w:line="240" w:lineRule="auto"/>
        <w:ind w:left="149" w:right="1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###</w:t>
      </w:r>
    </w:p>
    <w:sectPr w:rsidR="00013E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3693C"/>
    <w:multiLevelType w:val="multilevel"/>
    <w:tmpl w:val="EFECC7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60319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EA2"/>
    <w:rsid w:val="00013EA2"/>
    <w:rsid w:val="00272DDB"/>
    <w:rsid w:val="004703A8"/>
    <w:rsid w:val="0058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917D3"/>
  <w15:docId w15:val="{A472A9F2-33BB-44EF-AF0F-812F9061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legislature.gov/Legislators/Profile/JJO1/Bil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duffy@mahouse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Duffy, Anna (HOU)</cp:lastModifiedBy>
  <cp:revision>4</cp:revision>
  <dcterms:created xsi:type="dcterms:W3CDTF">2023-01-20T21:39:00Z</dcterms:created>
  <dcterms:modified xsi:type="dcterms:W3CDTF">2023-01-20T21:40:00Z</dcterms:modified>
</cp:coreProperties>
</file>